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10" w:rsidRPr="00E31F50" w:rsidRDefault="009A4C10" w:rsidP="009A4C10">
      <w:pPr>
        <w:jc w:val="center"/>
        <w:rPr>
          <w:rFonts w:ascii="Times New Roman" w:hAnsi="Times New Roman" w:cs="Times New Roman"/>
        </w:rPr>
      </w:pPr>
      <w:r w:rsidRPr="00E31F50">
        <w:rPr>
          <w:rFonts w:ascii="Times New Roman" w:hAnsi="Times New Roman" w:cs="Times New Roman"/>
        </w:rPr>
        <w:t>Муниципальное бюджетное общеобразовательное учреждение –</w:t>
      </w:r>
    </w:p>
    <w:p w:rsidR="009A4C10" w:rsidRPr="00E31F50" w:rsidRDefault="009A4C10" w:rsidP="009A4C10">
      <w:pPr>
        <w:jc w:val="center"/>
        <w:rPr>
          <w:rFonts w:ascii="Times New Roman" w:hAnsi="Times New Roman" w:cs="Times New Roman"/>
        </w:rPr>
      </w:pPr>
      <w:r w:rsidRPr="00E31F50">
        <w:rPr>
          <w:rFonts w:ascii="Times New Roman" w:hAnsi="Times New Roman" w:cs="Times New Roman"/>
        </w:rPr>
        <w:t xml:space="preserve">гимназия №39 имени Фридриха Шиллера </w:t>
      </w:r>
      <w:proofErr w:type="spellStart"/>
      <w:r w:rsidRPr="00E31F50">
        <w:rPr>
          <w:rFonts w:ascii="Times New Roman" w:hAnsi="Times New Roman" w:cs="Times New Roman"/>
        </w:rPr>
        <w:t>г</w:t>
      </w:r>
      <w:proofErr w:type="gramStart"/>
      <w:r w:rsidRPr="00E31F50">
        <w:rPr>
          <w:rFonts w:ascii="Times New Roman" w:hAnsi="Times New Roman" w:cs="Times New Roman"/>
        </w:rPr>
        <w:t>.О</w:t>
      </w:r>
      <w:proofErr w:type="gramEnd"/>
      <w:r w:rsidRPr="00E31F50">
        <w:rPr>
          <w:rFonts w:ascii="Times New Roman" w:hAnsi="Times New Roman" w:cs="Times New Roman"/>
        </w:rPr>
        <w:t>рла</w:t>
      </w:r>
      <w:proofErr w:type="spellEnd"/>
    </w:p>
    <w:p w:rsidR="009A4C10" w:rsidRPr="00E31F50" w:rsidRDefault="009A4C10" w:rsidP="009A4C10"/>
    <w:p w:rsidR="009A4C10" w:rsidRPr="00E31F50" w:rsidRDefault="009A4C10" w:rsidP="009A4C10"/>
    <w:p w:rsidR="009A4C10" w:rsidRPr="00E31F50" w:rsidRDefault="009A4C10" w:rsidP="009A4C10"/>
    <w:p w:rsidR="009A4C10" w:rsidRPr="00E31F50" w:rsidRDefault="009A4C10" w:rsidP="009A4C10"/>
    <w:p w:rsidR="009A4C10" w:rsidRDefault="009A4C10" w:rsidP="009A4C10"/>
    <w:p w:rsidR="009A4C10" w:rsidRPr="00E31F50" w:rsidRDefault="009A4C10" w:rsidP="009A4C10"/>
    <w:p w:rsidR="009A4C10" w:rsidRPr="00E31F50" w:rsidRDefault="009A4C10" w:rsidP="009A4C10">
      <w:pPr>
        <w:jc w:val="center"/>
        <w:rPr>
          <w:rFonts w:ascii="Segoe Print" w:hAnsi="Segoe Print"/>
          <w:b/>
          <w:sz w:val="72"/>
          <w:szCs w:val="72"/>
        </w:rPr>
      </w:pPr>
      <w:r w:rsidRPr="00E31F50">
        <w:rPr>
          <w:rFonts w:ascii="Segoe Print" w:hAnsi="Segoe Print"/>
          <w:b/>
          <w:sz w:val="72"/>
          <w:szCs w:val="72"/>
        </w:rPr>
        <w:t>В МЕТОДИЧЕСКУЮ КОПИЛКУ</w:t>
      </w:r>
    </w:p>
    <w:p w:rsidR="009A4C10" w:rsidRPr="00E31F50" w:rsidRDefault="009A4C10" w:rsidP="009A4C1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19A2B3" wp14:editId="2E83A7FC">
            <wp:simplePos x="0" y="0"/>
            <wp:positionH relativeFrom="margin">
              <wp:posOffset>3453765</wp:posOffset>
            </wp:positionH>
            <wp:positionV relativeFrom="margin">
              <wp:posOffset>4766310</wp:posOffset>
            </wp:positionV>
            <wp:extent cx="2697480" cy="268605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4C10" w:rsidRDefault="009A4C10" w:rsidP="009A4C10"/>
    <w:p w:rsidR="009A4C10" w:rsidRDefault="009A4C10" w:rsidP="009A4C10">
      <w:pPr>
        <w:tabs>
          <w:tab w:val="left" w:pos="3568"/>
        </w:tabs>
        <w:jc w:val="right"/>
      </w:pPr>
      <w:r>
        <w:tab/>
      </w:r>
    </w:p>
    <w:p w:rsidR="009A4C10" w:rsidRPr="009A4C10" w:rsidRDefault="009A4C10" w:rsidP="009A4C10">
      <w:pPr>
        <w:spacing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A4C10">
        <w:rPr>
          <w:rFonts w:ascii="Times New Roman" w:hAnsi="Times New Roman" w:cs="Times New Roman"/>
          <w:b/>
          <w:sz w:val="52"/>
          <w:szCs w:val="52"/>
        </w:rPr>
        <w:t>МЕТОДЫ ОБУЧЕНИЯ</w:t>
      </w:r>
    </w:p>
    <w:p w:rsidR="009A4C10" w:rsidRDefault="009A4C10" w:rsidP="009A4C10">
      <w:pPr>
        <w:tabs>
          <w:tab w:val="left" w:pos="3568"/>
        </w:tabs>
        <w:rPr>
          <w:b/>
          <w:sz w:val="56"/>
          <w:szCs w:val="56"/>
        </w:rPr>
      </w:pPr>
    </w:p>
    <w:p w:rsidR="009A4C10" w:rsidRDefault="009A4C10" w:rsidP="009A4C10">
      <w:pPr>
        <w:tabs>
          <w:tab w:val="left" w:pos="3568"/>
        </w:tabs>
        <w:rPr>
          <w:b/>
          <w:sz w:val="56"/>
          <w:szCs w:val="56"/>
        </w:rPr>
      </w:pPr>
    </w:p>
    <w:p w:rsidR="009A4C10" w:rsidRDefault="009A4C10" w:rsidP="009A4C10">
      <w:pPr>
        <w:tabs>
          <w:tab w:val="left" w:pos="3568"/>
        </w:tabs>
        <w:rPr>
          <w:b/>
          <w:sz w:val="56"/>
          <w:szCs w:val="56"/>
        </w:rPr>
      </w:pPr>
    </w:p>
    <w:p w:rsidR="009A4C10" w:rsidRDefault="009A4C10" w:rsidP="009A4C10">
      <w:pPr>
        <w:tabs>
          <w:tab w:val="left" w:pos="3568"/>
        </w:tabs>
        <w:rPr>
          <w:b/>
          <w:sz w:val="56"/>
          <w:szCs w:val="56"/>
        </w:rPr>
      </w:pPr>
    </w:p>
    <w:p w:rsidR="00527730" w:rsidRDefault="00527730"/>
    <w:p w:rsidR="00713BF5" w:rsidRDefault="00713BF5"/>
    <w:p w:rsidR="00713BF5" w:rsidRDefault="00713BF5"/>
    <w:p w:rsidR="00713BF5" w:rsidRDefault="00713BF5"/>
    <w:p w:rsidR="00713BF5" w:rsidRDefault="00713BF5"/>
    <w:p w:rsidR="00713BF5" w:rsidRDefault="00713BF5"/>
    <w:p w:rsidR="00713BF5" w:rsidRDefault="00713BF5"/>
    <w:p w:rsidR="00713BF5" w:rsidRDefault="00713BF5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9A4C10" w:rsidRDefault="009A4C10"/>
    <w:p w:rsidR="00713BF5" w:rsidRDefault="00713BF5"/>
    <w:p w:rsidR="009A4C10" w:rsidRDefault="009A4C10" w:rsidP="00713BF5">
      <w:pPr>
        <w:tabs>
          <w:tab w:val="left" w:pos="23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F5" w:rsidRPr="006E2836" w:rsidRDefault="00713BF5" w:rsidP="00713BF5">
      <w:pPr>
        <w:tabs>
          <w:tab w:val="left" w:pos="23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836">
        <w:rPr>
          <w:rFonts w:ascii="Times New Roman" w:hAnsi="Times New Roman" w:cs="Times New Roman"/>
          <w:b/>
          <w:sz w:val="24"/>
          <w:szCs w:val="24"/>
        </w:rPr>
        <w:lastRenderedPageBreak/>
        <w:t>Методы обучения и их классификация</w:t>
      </w:r>
    </w:p>
    <w:p w:rsidR="00713BF5" w:rsidRPr="006E2836" w:rsidRDefault="00713BF5" w:rsidP="00713BF5">
      <w:pPr>
        <w:tabs>
          <w:tab w:val="left" w:pos="237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F5" w:rsidRPr="0049653F" w:rsidRDefault="00713BF5" w:rsidP="00713BF5">
      <w:pPr>
        <w:tabs>
          <w:tab w:val="left" w:pos="23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9653F">
        <w:rPr>
          <w:rFonts w:ascii="Times New Roman" w:hAnsi="Times New Roman" w:cs="Times New Roman"/>
          <w:sz w:val="24"/>
          <w:szCs w:val="24"/>
        </w:rPr>
        <w:t>Существенной составляющей педагогических технологий являются методы обучения - способы упорядоченной взаимосвязанной деятельности преподавателя и учащихся.</w:t>
      </w:r>
    </w:p>
    <w:p w:rsidR="00713BF5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9653F">
        <w:rPr>
          <w:rFonts w:ascii="Times New Roman" w:hAnsi="Times New Roman" w:cs="Times New Roman"/>
          <w:sz w:val="24"/>
          <w:szCs w:val="24"/>
        </w:rPr>
        <w:t xml:space="preserve">В педагогической литературе нет единого мнения относительно роли и определения понятия "метод обучения". </w:t>
      </w:r>
      <w:proofErr w:type="gramStart"/>
      <w:r w:rsidRPr="0049653F">
        <w:rPr>
          <w:rFonts w:ascii="Times New Roman" w:hAnsi="Times New Roman" w:cs="Times New Roman"/>
          <w:sz w:val="24"/>
          <w:szCs w:val="24"/>
        </w:rPr>
        <w:t xml:space="preserve">Так, Ю.К. </w:t>
      </w:r>
      <w:proofErr w:type="spellStart"/>
      <w:r w:rsidRPr="0049653F">
        <w:rPr>
          <w:rFonts w:ascii="Times New Roman" w:hAnsi="Times New Roman" w:cs="Times New Roman"/>
          <w:sz w:val="24"/>
          <w:szCs w:val="24"/>
        </w:rPr>
        <w:t>Бабанский</w:t>
      </w:r>
      <w:proofErr w:type="spellEnd"/>
      <w:r w:rsidRPr="0049653F">
        <w:rPr>
          <w:rFonts w:ascii="Times New Roman" w:hAnsi="Times New Roman" w:cs="Times New Roman"/>
          <w:sz w:val="24"/>
          <w:szCs w:val="24"/>
        </w:rPr>
        <w:t xml:space="preserve"> считает, что "методом обучения называют способ упорядоченной взаимосвязанной деятельности преподавателя и обучаемых, направленной на решение задач образования".</w:t>
      </w:r>
      <w:proofErr w:type="gramEnd"/>
      <w:r w:rsidRPr="0049653F">
        <w:rPr>
          <w:rFonts w:ascii="Times New Roman" w:hAnsi="Times New Roman" w:cs="Times New Roman"/>
          <w:sz w:val="24"/>
          <w:szCs w:val="24"/>
        </w:rPr>
        <w:t xml:space="preserve"> Т.А. Ильина понимает под методом обучения "способ организации познавательной деятельности учащихся".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0F8EE" wp14:editId="0AEA8BF8">
            <wp:extent cx="4762500" cy="2276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 xml:space="preserve">  В истории дидактики сложились различные классификации методов обучения, наиболее распространенными из которых являются:</w:t>
      </w:r>
    </w:p>
    <w:p w:rsidR="00713BF5" w:rsidRDefault="00713BF5" w:rsidP="00713B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B769E" w:rsidRDefault="00713BF5" w:rsidP="00713BF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dotted"/>
        </w:rPr>
      </w:pPr>
      <w:r w:rsidRPr="004B769E">
        <w:rPr>
          <w:rFonts w:ascii="Times New Roman" w:hAnsi="Times New Roman" w:cs="Times New Roman"/>
          <w:b/>
          <w:sz w:val="24"/>
          <w:szCs w:val="24"/>
          <w:u w:val="dotted"/>
        </w:rPr>
        <w:t>по внешним признакам деятельности преподавателя и учащихся: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лекция;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беседа;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рассказ;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инструктаж;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демонстрация;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упражнения;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решение задач; </w:t>
      </w:r>
    </w:p>
    <w:p w:rsidR="00713BF5" w:rsidRPr="004B769E" w:rsidRDefault="00713BF5" w:rsidP="00713B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>работа с книгой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18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43587" wp14:editId="3E363237">
            <wp:extent cx="4762500" cy="1952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B769E" w:rsidRDefault="00713BF5" w:rsidP="00713BF5">
      <w:p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ab/>
      </w:r>
      <w:r w:rsidRPr="004B769E">
        <w:rPr>
          <w:rFonts w:ascii="Times New Roman" w:hAnsi="Times New Roman" w:cs="Times New Roman"/>
          <w:b/>
          <w:sz w:val="24"/>
          <w:szCs w:val="24"/>
        </w:rPr>
        <w:t xml:space="preserve">по источнику получения знаний: </w:t>
      </w:r>
    </w:p>
    <w:p w:rsidR="00713BF5" w:rsidRPr="004B769E" w:rsidRDefault="00713BF5" w:rsidP="00713BF5">
      <w:pPr>
        <w:pStyle w:val="a3"/>
        <w:numPr>
          <w:ilvl w:val="0"/>
          <w:numId w:val="2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словесные; </w:t>
      </w:r>
    </w:p>
    <w:p w:rsidR="00713BF5" w:rsidRPr="004B769E" w:rsidRDefault="00713BF5" w:rsidP="00713BF5">
      <w:pPr>
        <w:pStyle w:val="a3"/>
        <w:numPr>
          <w:ilvl w:val="0"/>
          <w:numId w:val="2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lastRenderedPageBreak/>
        <w:t xml:space="preserve">наглядные: </w:t>
      </w:r>
    </w:p>
    <w:p w:rsidR="00713BF5" w:rsidRPr="004B769E" w:rsidRDefault="00713BF5" w:rsidP="00713BF5">
      <w:pPr>
        <w:pStyle w:val="a3"/>
        <w:numPr>
          <w:ilvl w:val="0"/>
          <w:numId w:val="3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демонстрация плакатов, схем, таблиц, диаграмм, моделей; </w:t>
      </w:r>
    </w:p>
    <w:p w:rsidR="00713BF5" w:rsidRPr="004B769E" w:rsidRDefault="00713BF5" w:rsidP="00713BF5">
      <w:pPr>
        <w:pStyle w:val="a3"/>
        <w:numPr>
          <w:ilvl w:val="0"/>
          <w:numId w:val="3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использование технических средств; </w:t>
      </w:r>
    </w:p>
    <w:p w:rsidR="00713BF5" w:rsidRPr="004B769E" w:rsidRDefault="00713BF5" w:rsidP="00713BF5">
      <w:pPr>
        <w:pStyle w:val="a3"/>
        <w:numPr>
          <w:ilvl w:val="0"/>
          <w:numId w:val="3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просмотр кино- и телепрограмм; </w:t>
      </w:r>
    </w:p>
    <w:p w:rsidR="00713BF5" w:rsidRPr="004B769E" w:rsidRDefault="00713BF5" w:rsidP="00713BF5">
      <w:pPr>
        <w:pStyle w:val="a3"/>
        <w:numPr>
          <w:ilvl w:val="0"/>
          <w:numId w:val="2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69E">
        <w:rPr>
          <w:rFonts w:ascii="Times New Roman" w:hAnsi="Times New Roman" w:cs="Times New Roman"/>
          <w:sz w:val="24"/>
          <w:szCs w:val="24"/>
        </w:rPr>
        <w:t xml:space="preserve">практические: </w:t>
      </w:r>
    </w:p>
    <w:p w:rsidR="00713BF5" w:rsidRPr="00D303E6" w:rsidRDefault="00713BF5" w:rsidP="00713BF5">
      <w:pPr>
        <w:pStyle w:val="a3"/>
        <w:numPr>
          <w:ilvl w:val="0"/>
          <w:numId w:val="4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практические задания; </w:t>
      </w:r>
    </w:p>
    <w:p w:rsidR="00713BF5" w:rsidRPr="00D303E6" w:rsidRDefault="00713BF5" w:rsidP="00713BF5">
      <w:pPr>
        <w:pStyle w:val="a3"/>
        <w:numPr>
          <w:ilvl w:val="0"/>
          <w:numId w:val="4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тренинги; </w:t>
      </w:r>
    </w:p>
    <w:p w:rsidR="00713BF5" w:rsidRPr="00D303E6" w:rsidRDefault="00713BF5" w:rsidP="00713BF5">
      <w:pPr>
        <w:pStyle w:val="a3"/>
        <w:numPr>
          <w:ilvl w:val="0"/>
          <w:numId w:val="4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деловые игры; </w:t>
      </w:r>
    </w:p>
    <w:p w:rsidR="00713BF5" w:rsidRPr="00D303E6" w:rsidRDefault="00713BF5" w:rsidP="00713BF5">
      <w:pPr>
        <w:pStyle w:val="a3"/>
        <w:numPr>
          <w:ilvl w:val="0"/>
          <w:numId w:val="4"/>
        </w:num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>анализ и решение конфликтных ситуаций и т.д.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247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65105" wp14:editId="7CBF2659">
            <wp:extent cx="4762500" cy="272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D303E6" w:rsidRDefault="00713BF5" w:rsidP="00713BF5">
      <w:pPr>
        <w:tabs>
          <w:tab w:val="left" w:pos="160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ab/>
      </w:r>
      <w:r w:rsidRPr="00D303E6">
        <w:rPr>
          <w:rFonts w:ascii="Times New Roman" w:hAnsi="Times New Roman" w:cs="Times New Roman"/>
          <w:b/>
          <w:sz w:val="24"/>
          <w:szCs w:val="24"/>
        </w:rPr>
        <w:t xml:space="preserve">по степени активности познавательной деятельности учащихся: </w:t>
      </w:r>
    </w:p>
    <w:p w:rsidR="00713BF5" w:rsidRPr="00D303E6" w:rsidRDefault="00713BF5" w:rsidP="00713BF5">
      <w:pPr>
        <w:pStyle w:val="a3"/>
        <w:numPr>
          <w:ilvl w:val="0"/>
          <w:numId w:val="2"/>
        </w:numPr>
        <w:tabs>
          <w:tab w:val="left" w:pos="16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объяснительный; </w:t>
      </w:r>
    </w:p>
    <w:p w:rsidR="00713BF5" w:rsidRPr="00D303E6" w:rsidRDefault="00713BF5" w:rsidP="00713BF5">
      <w:pPr>
        <w:pStyle w:val="a3"/>
        <w:numPr>
          <w:ilvl w:val="0"/>
          <w:numId w:val="2"/>
        </w:numPr>
        <w:tabs>
          <w:tab w:val="left" w:pos="16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иллюстративный; </w:t>
      </w:r>
    </w:p>
    <w:p w:rsidR="00713BF5" w:rsidRPr="00D303E6" w:rsidRDefault="00713BF5" w:rsidP="00713BF5">
      <w:pPr>
        <w:pStyle w:val="a3"/>
        <w:numPr>
          <w:ilvl w:val="0"/>
          <w:numId w:val="2"/>
        </w:numPr>
        <w:tabs>
          <w:tab w:val="left" w:pos="16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проблемный; </w:t>
      </w:r>
    </w:p>
    <w:p w:rsidR="00713BF5" w:rsidRPr="00D303E6" w:rsidRDefault="00713BF5" w:rsidP="00713BF5">
      <w:pPr>
        <w:pStyle w:val="a3"/>
        <w:numPr>
          <w:ilvl w:val="0"/>
          <w:numId w:val="2"/>
        </w:numPr>
        <w:tabs>
          <w:tab w:val="left" w:pos="16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03E6">
        <w:rPr>
          <w:rFonts w:ascii="Times New Roman" w:hAnsi="Times New Roman" w:cs="Times New Roman"/>
          <w:sz w:val="24"/>
          <w:szCs w:val="24"/>
        </w:rPr>
        <w:t>частичнопоисковый</w:t>
      </w:r>
      <w:proofErr w:type="spellEnd"/>
      <w:r w:rsidRPr="00D303E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13BF5" w:rsidRPr="00D303E6" w:rsidRDefault="00713BF5" w:rsidP="00713BF5">
      <w:pPr>
        <w:pStyle w:val="a3"/>
        <w:numPr>
          <w:ilvl w:val="0"/>
          <w:numId w:val="2"/>
        </w:numPr>
        <w:tabs>
          <w:tab w:val="left" w:pos="16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>исследовательский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18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C8BBA" wp14:editId="00E91845">
            <wp:extent cx="4762500" cy="1971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D303E6" w:rsidRDefault="00713BF5" w:rsidP="00713BF5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ab/>
      </w:r>
      <w:r w:rsidRPr="00D303E6">
        <w:rPr>
          <w:rFonts w:ascii="Times New Roman" w:hAnsi="Times New Roman" w:cs="Times New Roman"/>
          <w:b/>
          <w:sz w:val="24"/>
          <w:szCs w:val="24"/>
        </w:rPr>
        <w:t xml:space="preserve">по логичности подхода: </w:t>
      </w:r>
    </w:p>
    <w:p w:rsidR="00713BF5" w:rsidRPr="00D303E6" w:rsidRDefault="00713BF5" w:rsidP="00713BF5">
      <w:pPr>
        <w:pStyle w:val="a3"/>
        <w:numPr>
          <w:ilvl w:val="0"/>
          <w:numId w:val="5"/>
        </w:num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индуктивный; </w:t>
      </w:r>
    </w:p>
    <w:p w:rsidR="00713BF5" w:rsidRPr="00D303E6" w:rsidRDefault="00713BF5" w:rsidP="00713BF5">
      <w:pPr>
        <w:pStyle w:val="a3"/>
        <w:numPr>
          <w:ilvl w:val="0"/>
          <w:numId w:val="5"/>
        </w:num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дедуктивный; </w:t>
      </w:r>
    </w:p>
    <w:p w:rsidR="00713BF5" w:rsidRPr="00D303E6" w:rsidRDefault="00713BF5" w:rsidP="00713BF5">
      <w:pPr>
        <w:pStyle w:val="a3"/>
        <w:numPr>
          <w:ilvl w:val="0"/>
          <w:numId w:val="5"/>
        </w:num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аналитический; </w:t>
      </w:r>
    </w:p>
    <w:p w:rsidR="00713BF5" w:rsidRPr="00D303E6" w:rsidRDefault="00713BF5" w:rsidP="00713BF5">
      <w:pPr>
        <w:pStyle w:val="a3"/>
        <w:numPr>
          <w:ilvl w:val="0"/>
          <w:numId w:val="5"/>
        </w:num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>синтетический.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C3363" wp14:editId="5F3C427E">
            <wp:extent cx="4762500" cy="2724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13BF5" w:rsidRDefault="00713BF5" w:rsidP="00713BF5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49653F">
        <w:rPr>
          <w:rFonts w:ascii="Times New Roman" w:hAnsi="Times New Roman" w:cs="Times New Roman"/>
          <w:sz w:val="24"/>
          <w:szCs w:val="24"/>
        </w:rPr>
        <w:t xml:space="preserve">Близко к этой классификации примыкает </w:t>
      </w:r>
      <w:r w:rsidRPr="00D303E6">
        <w:rPr>
          <w:rFonts w:ascii="Times New Roman" w:hAnsi="Times New Roman" w:cs="Times New Roman"/>
          <w:sz w:val="24"/>
          <w:szCs w:val="24"/>
          <w:u w:val="dotted"/>
        </w:rPr>
        <w:t xml:space="preserve">классификация методов обучения, составленная по критерию степени самостоятельности и творчества в деятельности обучаемых. </w:t>
      </w:r>
      <w:proofErr w:type="gramEnd"/>
    </w:p>
    <w:p w:rsidR="00713BF5" w:rsidRDefault="00713BF5" w:rsidP="00713BF5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9653F">
        <w:rPr>
          <w:rFonts w:ascii="Times New Roman" w:hAnsi="Times New Roman" w:cs="Times New Roman"/>
          <w:sz w:val="24"/>
          <w:szCs w:val="24"/>
        </w:rPr>
        <w:t xml:space="preserve">Поскольку же успех обучения в решающей степени зависит от направленности и внутренней активности обучаемых, от характера их деятельности, то именно характер деятельности, степень самостоятельности и творчества и должны служить важным критерием выбора метода. </w:t>
      </w:r>
    </w:p>
    <w:p w:rsidR="00713BF5" w:rsidRPr="0049653F" w:rsidRDefault="00713BF5" w:rsidP="00713BF5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9653F">
        <w:rPr>
          <w:rFonts w:ascii="Times New Roman" w:hAnsi="Times New Roman" w:cs="Times New Roman"/>
          <w:sz w:val="24"/>
          <w:szCs w:val="24"/>
        </w:rPr>
        <w:t>В этой классификации предложено выделить пять методов обучения:</w:t>
      </w:r>
    </w:p>
    <w:p w:rsidR="00713BF5" w:rsidRPr="00D303E6" w:rsidRDefault="00713BF5" w:rsidP="00713BF5">
      <w:pPr>
        <w:pStyle w:val="a3"/>
        <w:numPr>
          <w:ilvl w:val="0"/>
          <w:numId w:val="6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объяснительно-иллюстративный метод; </w:t>
      </w:r>
    </w:p>
    <w:p w:rsidR="00713BF5" w:rsidRPr="00D303E6" w:rsidRDefault="00713BF5" w:rsidP="00713BF5">
      <w:pPr>
        <w:pStyle w:val="a3"/>
        <w:numPr>
          <w:ilvl w:val="0"/>
          <w:numId w:val="6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репродуктивный метод; </w:t>
      </w:r>
    </w:p>
    <w:p w:rsidR="00713BF5" w:rsidRPr="00D303E6" w:rsidRDefault="00713BF5" w:rsidP="00713BF5">
      <w:pPr>
        <w:pStyle w:val="a3"/>
        <w:numPr>
          <w:ilvl w:val="0"/>
          <w:numId w:val="6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метод проблемного изложения; </w:t>
      </w:r>
    </w:p>
    <w:p w:rsidR="00713BF5" w:rsidRPr="00D303E6" w:rsidRDefault="00713BF5" w:rsidP="00713BF5">
      <w:pPr>
        <w:pStyle w:val="a3"/>
        <w:numPr>
          <w:ilvl w:val="0"/>
          <w:numId w:val="6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03E6">
        <w:rPr>
          <w:rFonts w:ascii="Times New Roman" w:hAnsi="Times New Roman" w:cs="Times New Roman"/>
          <w:sz w:val="24"/>
          <w:szCs w:val="24"/>
        </w:rPr>
        <w:t>частичнопоисковый</w:t>
      </w:r>
      <w:proofErr w:type="spellEnd"/>
      <w:r w:rsidRPr="00D303E6">
        <w:rPr>
          <w:rFonts w:ascii="Times New Roman" w:hAnsi="Times New Roman" w:cs="Times New Roman"/>
          <w:sz w:val="24"/>
          <w:szCs w:val="24"/>
        </w:rPr>
        <w:t xml:space="preserve">, или эвристический, метод; </w:t>
      </w:r>
    </w:p>
    <w:p w:rsidR="00713BF5" w:rsidRDefault="00713BF5" w:rsidP="00713BF5">
      <w:pPr>
        <w:pStyle w:val="a3"/>
        <w:numPr>
          <w:ilvl w:val="0"/>
          <w:numId w:val="6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>исследовательский метод</w:t>
      </w:r>
    </w:p>
    <w:p w:rsidR="00713BF5" w:rsidRPr="00D303E6" w:rsidRDefault="00713BF5" w:rsidP="00713BF5">
      <w:pPr>
        <w:pStyle w:val="a3"/>
        <w:numPr>
          <w:ilvl w:val="0"/>
          <w:numId w:val="6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9CE41" wp14:editId="16FA7D7D">
            <wp:extent cx="476250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1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ab/>
        <w:t>В каждом из последующих методов степень активности и самостоятельности в деятельности обучаемых нарастает.</w:t>
      </w:r>
    </w:p>
    <w:p w:rsidR="009A4C10" w:rsidRDefault="00713BF5" w:rsidP="00713BF5">
      <w:pPr>
        <w:tabs>
          <w:tab w:val="left" w:pos="1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13BF5" w:rsidRPr="0049653F" w:rsidRDefault="009A4C10" w:rsidP="00713BF5">
      <w:pPr>
        <w:tabs>
          <w:tab w:val="left" w:pos="1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13BF5" w:rsidRPr="00D303E6">
        <w:rPr>
          <w:rFonts w:ascii="Times New Roman" w:hAnsi="Times New Roman" w:cs="Times New Roman"/>
          <w:b/>
          <w:sz w:val="24"/>
          <w:szCs w:val="24"/>
          <w:u w:val="dotted"/>
        </w:rPr>
        <w:t>Объяснительно-иллюстративный метод обучения</w:t>
      </w:r>
      <w:r w:rsidR="00713BF5" w:rsidRPr="0049653F">
        <w:rPr>
          <w:rFonts w:ascii="Times New Roman" w:hAnsi="Times New Roman" w:cs="Times New Roman"/>
          <w:sz w:val="24"/>
          <w:szCs w:val="24"/>
        </w:rPr>
        <w:t xml:space="preserve"> - метод, при котором учащиеся получают знания на лекции, из учебной или методической литературы, через экранное пособие в "готовом" виде. Воспринимая и осмысливая факты, оценки, выводы, студенты остаются в рамках репродуктивного (воспроизводящего) мышления. </w:t>
      </w:r>
      <w:r w:rsidR="00713BF5">
        <w:rPr>
          <w:rFonts w:ascii="Times New Roman" w:hAnsi="Times New Roman" w:cs="Times New Roman"/>
          <w:sz w:val="24"/>
          <w:szCs w:val="24"/>
        </w:rPr>
        <w:t>Д</w:t>
      </w:r>
      <w:r w:rsidR="00713BF5" w:rsidRPr="0049653F">
        <w:rPr>
          <w:rFonts w:ascii="Times New Roman" w:hAnsi="Times New Roman" w:cs="Times New Roman"/>
          <w:sz w:val="24"/>
          <w:szCs w:val="24"/>
        </w:rPr>
        <w:t>анный метод находит самое широкое применение для передачи большого массива информации</w:t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299A1" wp14:editId="115C8178">
            <wp:extent cx="4762500" cy="2066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D303E6">
        <w:rPr>
          <w:rFonts w:ascii="Times New Roman" w:hAnsi="Times New Roman" w:cs="Times New Roman"/>
          <w:b/>
          <w:sz w:val="24"/>
          <w:szCs w:val="24"/>
          <w:u w:val="dotted"/>
        </w:rPr>
        <w:t>Репродуктивный метод обучения</w:t>
      </w:r>
      <w:r w:rsidRPr="0049653F">
        <w:rPr>
          <w:rFonts w:ascii="Times New Roman" w:hAnsi="Times New Roman" w:cs="Times New Roman"/>
          <w:sz w:val="24"/>
          <w:szCs w:val="24"/>
        </w:rPr>
        <w:t xml:space="preserve"> - метод, где применение изученного осуществляется на основе образца или правила. </w:t>
      </w:r>
      <w:proofErr w:type="gramStart"/>
      <w:r w:rsidRPr="0049653F">
        <w:rPr>
          <w:rFonts w:ascii="Times New Roman" w:hAnsi="Times New Roman" w:cs="Times New Roman"/>
          <w:sz w:val="24"/>
          <w:szCs w:val="24"/>
        </w:rPr>
        <w:t>Здесь 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</w:t>
      </w:r>
      <w:proofErr w:type="gramEnd"/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FFC14" wp14:editId="06F66AE1">
            <wp:extent cx="4762500" cy="1076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            Метод проблемного изложения в обучении</w:t>
      </w:r>
      <w:r w:rsidRPr="0049653F">
        <w:rPr>
          <w:rFonts w:ascii="Times New Roman" w:hAnsi="Times New Roman" w:cs="Times New Roman"/>
          <w:sz w:val="24"/>
          <w:szCs w:val="24"/>
        </w:rPr>
        <w:t xml:space="preserve"> - метод, при котором, используя самые различные источники и средства, педагог, прежде чем излагать материал, ставит проблему, формулирует познавательную задачу, а затем, раскрывая систему доказательств, сравнивая точки зрения, различные подходы, показывает способ решения поставленной задачи.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9653F">
        <w:rPr>
          <w:rFonts w:ascii="Times New Roman" w:hAnsi="Times New Roman" w:cs="Times New Roman"/>
          <w:sz w:val="24"/>
          <w:szCs w:val="24"/>
        </w:rPr>
        <w:t xml:space="preserve"> как бы становятся свидетелями и соучастниками научного поиска. И в прошлом, и в настоящем такой подход широко используется.</w:t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DA3C7" wp14:editId="6990D0B3">
            <wp:extent cx="4761703" cy="2509284"/>
            <wp:effectExtent l="0" t="0" r="127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Pr="00D303E6">
        <w:rPr>
          <w:rFonts w:ascii="Times New Roman" w:hAnsi="Times New Roman" w:cs="Times New Roman"/>
          <w:b/>
          <w:sz w:val="24"/>
          <w:szCs w:val="24"/>
          <w:u w:val="dotted"/>
        </w:rPr>
        <w:t xml:space="preserve"> </w:t>
      </w:r>
      <w:proofErr w:type="spellStart"/>
      <w:r w:rsidRPr="00D303E6">
        <w:rPr>
          <w:rFonts w:ascii="Times New Roman" w:hAnsi="Times New Roman" w:cs="Times New Roman"/>
          <w:b/>
          <w:sz w:val="24"/>
          <w:szCs w:val="24"/>
          <w:u w:val="dotted"/>
        </w:rPr>
        <w:t>Частичнопоисковый</w:t>
      </w:r>
      <w:proofErr w:type="spellEnd"/>
      <w:r w:rsidRPr="00D303E6">
        <w:rPr>
          <w:rFonts w:ascii="Times New Roman" w:hAnsi="Times New Roman" w:cs="Times New Roman"/>
          <w:b/>
          <w:sz w:val="24"/>
          <w:szCs w:val="24"/>
          <w:u w:val="dotted"/>
        </w:rPr>
        <w:t>, или эвристический, метод обучения</w:t>
      </w:r>
      <w:r w:rsidRPr="0049653F">
        <w:rPr>
          <w:rFonts w:ascii="Times New Roman" w:hAnsi="Times New Roman" w:cs="Times New Roman"/>
          <w:sz w:val="24"/>
          <w:szCs w:val="24"/>
        </w:rPr>
        <w:t xml:space="preserve"> заключается в организации активного поиска решения выдвинутых в обучении (или самостоятельно сформулированных) познавательных задач либо под руководством педагога, либо на основе эвристических программ и указаний. </w:t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9653F">
        <w:rPr>
          <w:rFonts w:ascii="Times New Roman" w:hAnsi="Times New Roman" w:cs="Times New Roman"/>
          <w:sz w:val="24"/>
          <w:szCs w:val="24"/>
        </w:rPr>
        <w:t>Процесс мышления приобретает продуктивный характер, но при этом поэтапно направляется и контролируется педагогом или самими учащимися на основе работы над программами (в том числе и компьютерными) и учебными пособиями.</w:t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A80C7" wp14:editId="217AF97C">
            <wp:extent cx="4762500" cy="1657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303E6">
        <w:rPr>
          <w:rFonts w:ascii="Times New Roman" w:hAnsi="Times New Roman" w:cs="Times New Roman"/>
          <w:b/>
          <w:sz w:val="24"/>
          <w:szCs w:val="24"/>
          <w:u w:val="dotted"/>
        </w:rPr>
        <w:t>Исследовательский метод обучения</w:t>
      </w:r>
      <w:r w:rsidRPr="0049653F">
        <w:rPr>
          <w:rFonts w:ascii="Times New Roman" w:hAnsi="Times New Roman" w:cs="Times New Roman"/>
          <w:sz w:val="24"/>
          <w:szCs w:val="24"/>
        </w:rPr>
        <w:t xml:space="preserve"> - метод, в котором после анализа материала, постановки проблем и задач и краткого устного или письменного инструктажа обучаемые самостоятельно изучают литературу, источники, ведут наблюдения и измерения и выполняют другие действия поискового характера. Инициатива, самостоятельность, творческий поиск проявляются в исследовательской деятельности наиболее полно. Методы учебной работы непосредственно перерастают в методы научного исследования</w:t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76F07" wp14:editId="578B1411">
            <wp:extent cx="4762500" cy="2562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F5" w:rsidRPr="00D303E6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3E6">
        <w:rPr>
          <w:rFonts w:ascii="Times New Roman" w:hAnsi="Times New Roman" w:cs="Times New Roman"/>
          <w:b/>
          <w:sz w:val="24"/>
          <w:szCs w:val="24"/>
        </w:rPr>
        <w:t>Приемы и средства обучения</w:t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9653F">
        <w:rPr>
          <w:rFonts w:ascii="Times New Roman" w:hAnsi="Times New Roman" w:cs="Times New Roman"/>
          <w:sz w:val="24"/>
          <w:szCs w:val="24"/>
        </w:rPr>
        <w:t xml:space="preserve">В процессе обучения </w:t>
      </w:r>
      <w:r w:rsidRPr="00D303E6">
        <w:rPr>
          <w:rFonts w:ascii="Times New Roman" w:hAnsi="Times New Roman" w:cs="Times New Roman"/>
          <w:b/>
          <w:i/>
          <w:sz w:val="24"/>
          <w:szCs w:val="24"/>
        </w:rPr>
        <w:t>метод выступает как упорядоченный способ взаимосвязанной деятельности педагога и учащихся по достижению определенных учебно-воспитательных целей, как способ организации учебно-познавательной деятельности учащихся</w:t>
      </w:r>
      <w:r w:rsidRPr="0049653F">
        <w:rPr>
          <w:rFonts w:ascii="Times New Roman" w:hAnsi="Times New Roman" w:cs="Times New Roman"/>
          <w:sz w:val="24"/>
          <w:szCs w:val="24"/>
        </w:rPr>
        <w:t xml:space="preserve">. Применение каждого метода обучения обычно сопровождается приемами и средствами. При этом прием обучения выступает лишь элементом, составной частью метода обучения, а средствами обучения (педагогические средства) являются все </w:t>
      </w:r>
      <w:r w:rsidRPr="0049653F">
        <w:rPr>
          <w:rFonts w:ascii="Times New Roman" w:hAnsi="Times New Roman" w:cs="Times New Roman"/>
          <w:sz w:val="24"/>
          <w:szCs w:val="24"/>
        </w:rPr>
        <w:lastRenderedPageBreak/>
        <w:t>те материалы, с помощью которых преподаватель осуществляет обучающее воздействие (учебный процесс).</w:t>
      </w: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F83BD" wp14:editId="284DC4C6">
            <wp:extent cx="4762500" cy="2133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49653F">
        <w:rPr>
          <w:rFonts w:ascii="Times New Roman" w:hAnsi="Times New Roman" w:cs="Times New Roman"/>
          <w:sz w:val="24"/>
          <w:szCs w:val="24"/>
        </w:rPr>
        <w:t xml:space="preserve">Педагогические средства далеко не сразу стали обязательным компонентом педагогического процесса. Долгое время традиционные методы обучения базировались на слове, но "эпоха мела и разговора кончилась", в связи с ростом информации, </w:t>
      </w:r>
      <w:proofErr w:type="spellStart"/>
      <w:r w:rsidRPr="0049653F">
        <w:rPr>
          <w:rFonts w:ascii="Times New Roman" w:hAnsi="Times New Roman" w:cs="Times New Roman"/>
          <w:sz w:val="24"/>
          <w:szCs w:val="24"/>
        </w:rPr>
        <w:t>технологизации</w:t>
      </w:r>
      <w:proofErr w:type="spellEnd"/>
      <w:r w:rsidRPr="0049653F">
        <w:rPr>
          <w:rFonts w:ascii="Times New Roman" w:hAnsi="Times New Roman" w:cs="Times New Roman"/>
          <w:sz w:val="24"/>
          <w:szCs w:val="24"/>
        </w:rPr>
        <w:t xml:space="preserve"> общества возникает необходимость использовать другие средства обучения, например технические. </w:t>
      </w:r>
    </w:p>
    <w:p w:rsidR="00713BF5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D303E6" w:rsidRDefault="00713BF5" w:rsidP="00713BF5">
      <w:p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3E6">
        <w:rPr>
          <w:rFonts w:ascii="Times New Roman" w:hAnsi="Times New Roman" w:cs="Times New Roman"/>
          <w:b/>
          <w:sz w:val="24"/>
          <w:szCs w:val="24"/>
        </w:rPr>
        <w:t>К педагогическим средствам относятся:</w:t>
      </w:r>
    </w:p>
    <w:p w:rsidR="00713BF5" w:rsidRPr="00D303E6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учебно-лабораторное оборудование; </w:t>
      </w:r>
    </w:p>
    <w:p w:rsidR="00713BF5" w:rsidRPr="00D303E6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учебно-производственное оборудование; </w:t>
      </w:r>
    </w:p>
    <w:p w:rsidR="00713BF5" w:rsidRPr="00D303E6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дидактическая техника; </w:t>
      </w:r>
    </w:p>
    <w:p w:rsidR="00713BF5" w:rsidRPr="00D303E6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учебно-наглядные пособия; </w:t>
      </w:r>
    </w:p>
    <w:p w:rsidR="00713BF5" w:rsidRPr="00D303E6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 и автоматизированные системы обучения; </w:t>
      </w:r>
    </w:p>
    <w:p w:rsidR="00713BF5" w:rsidRPr="00D303E6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 xml:space="preserve">компьютерные классы; </w:t>
      </w:r>
    </w:p>
    <w:p w:rsidR="00713BF5" w:rsidRDefault="00713BF5" w:rsidP="00713BF5">
      <w:pPr>
        <w:pStyle w:val="a3"/>
        <w:numPr>
          <w:ilvl w:val="0"/>
          <w:numId w:val="7"/>
        </w:numPr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3E6">
        <w:rPr>
          <w:rFonts w:ascii="Times New Roman" w:hAnsi="Times New Roman" w:cs="Times New Roman"/>
          <w:sz w:val="24"/>
          <w:szCs w:val="24"/>
        </w:rPr>
        <w:t>организационно-педагогические средства (учебные планы, экзаменационные билеты, карточки-задания, учебные пособия и т.п.)</w:t>
      </w:r>
    </w:p>
    <w:p w:rsidR="00713BF5" w:rsidRPr="00D303E6" w:rsidRDefault="00713BF5" w:rsidP="009A4C10">
      <w:pPr>
        <w:pStyle w:val="a3"/>
        <w:tabs>
          <w:tab w:val="left" w:pos="9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BF5" w:rsidRPr="0049653F" w:rsidRDefault="00713BF5" w:rsidP="00713BF5">
      <w:pPr>
        <w:tabs>
          <w:tab w:val="left" w:pos="9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92B19" wp14:editId="185718F1">
            <wp:extent cx="4095750" cy="3028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BF5" w:rsidRPr="0049653F" w:rsidSect="009A4C10">
      <w:pgSz w:w="11906" w:h="16838"/>
      <w:pgMar w:top="1134" w:right="850" w:bottom="1134" w:left="1701" w:header="708" w:footer="708" w:gutter="0"/>
      <w:pgBorders w:display="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623CC"/>
    <w:multiLevelType w:val="hybridMultilevel"/>
    <w:tmpl w:val="AA168D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84FDA"/>
    <w:multiLevelType w:val="hybridMultilevel"/>
    <w:tmpl w:val="11426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40A70"/>
    <w:multiLevelType w:val="hybridMultilevel"/>
    <w:tmpl w:val="9996A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54C7D"/>
    <w:multiLevelType w:val="hybridMultilevel"/>
    <w:tmpl w:val="757A64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4070BC"/>
    <w:multiLevelType w:val="hybridMultilevel"/>
    <w:tmpl w:val="718EE3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2E7D7B"/>
    <w:multiLevelType w:val="hybridMultilevel"/>
    <w:tmpl w:val="CC928A6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4FB1290"/>
    <w:multiLevelType w:val="hybridMultilevel"/>
    <w:tmpl w:val="113C69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49"/>
    <w:rsid w:val="00292949"/>
    <w:rsid w:val="004377B7"/>
    <w:rsid w:val="00527730"/>
    <w:rsid w:val="00713BF5"/>
    <w:rsid w:val="009A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B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B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887</Words>
  <Characters>5057</Characters>
  <Application>Microsoft Office Word</Application>
  <DocSecurity>0</DocSecurity>
  <Lines>42</Lines>
  <Paragraphs>11</Paragraphs>
  <ScaleCrop>false</ScaleCrop>
  <Company/>
  <LinksUpToDate>false</LinksUpToDate>
  <CharactersWithSpaces>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4</cp:revision>
  <dcterms:created xsi:type="dcterms:W3CDTF">2012-01-03T10:36:00Z</dcterms:created>
  <dcterms:modified xsi:type="dcterms:W3CDTF">2012-01-10T09:55:00Z</dcterms:modified>
</cp:coreProperties>
</file>